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358F01" w14:textId="7D60E9CB" w:rsidR="00786B27" w:rsidRDefault="00786B27" w:rsidP="002902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b/>
          <w:sz w:val="24"/>
          <w:szCs w:val="24"/>
        </w:rPr>
      </w:pPr>
      <w:r w:rsidRPr="00786B27">
        <w:rPr>
          <w:rFonts w:ascii="Times New Roman" w:hAnsi="Times New Roman" w:cs="Times New Roman"/>
          <w:b/>
          <w:sz w:val="24"/>
          <w:szCs w:val="24"/>
        </w:rPr>
        <w:t xml:space="preserve">MGT 305 – Exam </w:t>
      </w:r>
      <w:r w:rsidR="006D1B7A">
        <w:rPr>
          <w:rFonts w:ascii="Times New Roman" w:hAnsi="Times New Roman" w:cs="Times New Roman"/>
          <w:b/>
          <w:sz w:val="24"/>
          <w:szCs w:val="24"/>
        </w:rPr>
        <w:t>1</w:t>
      </w:r>
      <w:r w:rsidRPr="00786B27">
        <w:rPr>
          <w:rFonts w:ascii="Times New Roman" w:hAnsi="Times New Roman" w:cs="Times New Roman"/>
          <w:b/>
          <w:sz w:val="24"/>
          <w:szCs w:val="24"/>
        </w:rPr>
        <w:t xml:space="preserve"> Essay</w:t>
      </w:r>
      <w:r w:rsidR="00290236">
        <w:rPr>
          <w:rFonts w:ascii="Times New Roman" w:hAnsi="Times New Roman" w:cs="Times New Roman"/>
          <w:b/>
          <w:sz w:val="24"/>
          <w:szCs w:val="24"/>
        </w:rPr>
        <w:t xml:space="preserve"> </w:t>
      </w:r>
      <w:r w:rsidR="006F63CA">
        <w:rPr>
          <w:rFonts w:ascii="Times New Roman" w:hAnsi="Times New Roman" w:cs="Times New Roman"/>
          <w:b/>
          <w:sz w:val="24"/>
          <w:szCs w:val="24"/>
        </w:rPr>
        <w:t>Answer Sheet –</w:t>
      </w:r>
      <w:r w:rsidR="00290236">
        <w:rPr>
          <w:rFonts w:ascii="Times New Roman" w:hAnsi="Times New Roman" w:cs="Times New Roman"/>
          <w:b/>
          <w:sz w:val="24"/>
          <w:szCs w:val="24"/>
        </w:rPr>
        <w:t xml:space="preserve"> </w:t>
      </w:r>
      <w:r w:rsidR="006F63CA">
        <w:rPr>
          <w:rFonts w:ascii="Times New Roman" w:hAnsi="Times New Roman" w:cs="Times New Roman"/>
          <w:b/>
          <w:sz w:val="24"/>
          <w:szCs w:val="24"/>
        </w:rPr>
        <w:t>Nick’s Pizza &amp; Pub</w:t>
      </w:r>
    </w:p>
    <w:p w14:paraId="3389562C" w14:textId="4EF5D704" w:rsidR="006F2E8B" w:rsidRPr="00786B27" w:rsidRDefault="006F2E8B" w:rsidP="002902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See Exam Information document for details</w:t>
      </w:r>
      <w:r w:rsidR="002E0C44">
        <w:rPr>
          <w:rFonts w:ascii="Times New Roman" w:hAnsi="Times New Roman" w:cs="Times New Roman"/>
          <w:b/>
          <w:sz w:val="24"/>
          <w:szCs w:val="24"/>
        </w:rPr>
        <w:t>.</w:t>
      </w:r>
    </w:p>
    <w:p w14:paraId="279D81D6" w14:textId="5198EC8F" w:rsidR="00786B27" w:rsidRPr="006022B7" w:rsidRDefault="00786B27" w:rsidP="00786B27">
      <w:pPr>
        <w:spacing w:line="20" w:lineRule="atLeast"/>
        <w:rPr>
          <w:rFonts w:ascii="Times New Roman" w:hAnsi="Times New Roman" w:cs="Times New Roman"/>
          <w:b/>
          <w:i/>
          <w:color w:val="4472C4" w:themeColor="accent1"/>
          <w:sz w:val="24"/>
          <w:szCs w:val="24"/>
        </w:rPr>
      </w:pPr>
      <w:r w:rsidRPr="006022B7">
        <w:rPr>
          <w:rFonts w:ascii="Times New Roman" w:hAnsi="Times New Roman" w:cs="Times New Roman"/>
          <w:color w:val="4472C4" w:themeColor="accent1"/>
          <w:sz w:val="24"/>
          <w:szCs w:val="24"/>
        </w:rPr>
        <w:t xml:space="preserve">1. </w:t>
      </w:r>
      <w:r w:rsidR="006D1B7A">
        <w:rPr>
          <w:rFonts w:ascii="Times New Roman" w:hAnsi="Times New Roman" w:cs="Times New Roman"/>
          <w:b/>
          <w:color w:val="4472C4" w:themeColor="accent1"/>
          <w:sz w:val="24"/>
          <w:szCs w:val="24"/>
        </w:rPr>
        <w:t>Planning</w:t>
      </w:r>
      <w:r w:rsidR="00045BC0" w:rsidRPr="00045BC0">
        <w:rPr>
          <w:rFonts w:ascii="Times New Roman" w:hAnsi="Times New Roman" w:cs="Times New Roman"/>
          <w:b/>
          <w:color w:val="4472C4" w:themeColor="accent1"/>
          <w:sz w:val="24"/>
          <w:szCs w:val="24"/>
        </w:rPr>
        <w:t>:</w:t>
      </w:r>
      <w:r w:rsidR="00045BC0" w:rsidRPr="00045BC0">
        <w:rPr>
          <w:rFonts w:ascii="Times New Roman" w:hAnsi="Times New Roman" w:cs="Times New Roman"/>
          <w:color w:val="4472C4" w:themeColor="accent1"/>
          <w:sz w:val="24"/>
          <w:szCs w:val="24"/>
        </w:rPr>
        <w:t xml:space="preserve"> </w:t>
      </w:r>
    </w:p>
    <w:tbl>
      <w:tblPr>
        <w:tblStyle w:val="TableGrid"/>
        <w:tblW w:w="9379" w:type="dxa"/>
        <w:tblLook w:val="04A0" w:firstRow="1" w:lastRow="0" w:firstColumn="1" w:lastColumn="0" w:noHBand="0" w:noVBand="1"/>
      </w:tblPr>
      <w:tblGrid>
        <w:gridCol w:w="9379"/>
      </w:tblGrid>
      <w:tr w:rsidR="00786B27" w:rsidRPr="00786B27" w14:paraId="472C8E94" w14:textId="77777777" w:rsidTr="00DD4802">
        <w:trPr>
          <w:trHeight w:val="1061"/>
        </w:trPr>
        <w:tc>
          <w:tcPr>
            <w:tcW w:w="9379" w:type="dxa"/>
          </w:tcPr>
          <w:p w14:paraId="608AC821" w14:textId="5DD2A2E8" w:rsidR="00786B27" w:rsidRPr="00786B27" w:rsidRDefault="008A70B5" w:rsidP="00CD4187">
            <w:pPr>
              <w:spacing w:line="20" w:lineRule="atLeast"/>
              <w:rPr>
                <w:rFonts w:ascii="Times New Roman" w:hAnsi="Times New Roman" w:cs="Times New Roman"/>
                <w:sz w:val="24"/>
                <w:szCs w:val="24"/>
              </w:rPr>
            </w:pPr>
            <w:r w:rsidRPr="008A70B5">
              <w:rPr>
                <w:rFonts w:ascii="Times New Roman" w:hAnsi="Times New Roman" w:cs="Times New Roman"/>
                <w:sz w:val="24"/>
                <w:szCs w:val="24"/>
              </w:rPr>
              <w:t>Planning is the process of arranging activities required to achieve a desired goal as it involves the creation and maintenance. Under planning involves organizing various levels of activities like budgeting as these key activities are helpful in cutting down various economic resources cost associated with Nicks Pizza and pub.There should be various hierarchy level of planning such as risks planning ,project planning that assist in scheduling various programs and timetable as budget planning various costs are calculated and estimated and scheduled at various departments to enable operations to run smoothly and if there is a deficit or surplus there is a way to solve the issues not forgetting to plan for various hazards that may arises and putting various safeguard in control.</w:t>
            </w:r>
          </w:p>
        </w:tc>
      </w:tr>
    </w:tbl>
    <w:p w14:paraId="13668F85" w14:textId="77777777" w:rsidR="00786B27" w:rsidRPr="00786B27" w:rsidRDefault="00786B27" w:rsidP="00786B27">
      <w:pPr>
        <w:spacing w:line="20" w:lineRule="atLeast"/>
        <w:rPr>
          <w:rFonts w:ascii="Times New Roman" w:hAnsi="Times New Roman" w:cs="Times New Roman"/>
          <w:sz w:val="24"/>
          <w:szCs w:val="24"/>
        </w:rPr>
      </w:pPr>
    </w:p>
    <w:p w14:paraId="21058182" w14:textId="538E52A2" w:rsidR="00786B27" w:rsidRPr="006022B7" w:rsidRDefault="00786B27" w:rsidP="00786B27">
      <w:pPr>
        <w:spacing w:line="20" w:lineRule="atLeast"/>
        <w:rPr>
          <w:rFonts w:ascii="Times New Roman" w:hAnsi="Times New Roman" w:cs="Times New Roman"/>
          <w:color w:val="4472C4" w:themeColor="accent1"/>
          <w:sz w:val="24"/>
          <w:szCs w:val="24"/>
        </w:rPr>
      </w:pPr>
      <w:r w:rsidRPr="006022B7">
        <w:rPr>
          <w:rFonts w:ascii="Times New Roman" w:hAnsi="Times New Roman" w:cs="Times New Roman"/>
          <w:color w:val="4472C4" w:themeColor="accent1"/>
          <w:sz w:val="24"/>
          <w:szCs w:val="24"/>
        </w:rPr>
        <w:t xml:space="preserve">2. </w:t>
      </w:r>
      <w:r w:rsidR="00674142">
        <w:rPr>
          <w:rFonts w:ascii="Times New Roman" w:hAnsi="Times New Roman" w:cs="Times New Roman"/>
          <w:b/>
          <w:color w:val="4472C4" w:themeColor="accent1"/>
          <w:sz w:val="24"/>
          <w:szCs w:val="24"/>
        </w:rPr>
        <w:t>Organizing</w:t>
      </w:r>
      <w:r w:rsidR="00FD7AFB" w:rsidRPr="00FD7AFB">
        <w:rPr>
          <w:rFonts w:ascii="Times New Roman" w:hAnsi="Times New Roman" w:cs="Times New Roman"/>
          <w:b/>
          <w:color w:val="4472C4" w:themeColor="accent1"/>
          <w:sz w:val="24"/>
          <w:szCs w:val="24"/>
        </w:rPr>
        <w:t>:</w:t>
      </w:r>
      <w:r w:rsidR="00FD7AFB" w:rsidRPr="00FD7AFB">
        <w:rPr>
          <w:rFonts w:ascii="Times New Roman" w:hAnsi="Times New Roman" w:cs="Times New Roman"/>
          <w:color w:val="4472C4" w:themeColor="accent1"/>
          <w:sz w:val="24"/>
          <w:szCs w:val="24"/>
        </w:rPr>
        <w:t xml:space="preserve">  </w:t>
      </w:r>
    </w:p>
    <w:tbl>
      <w:tblPr>
        <w:tblStyle w:val="TableGrid"/>
        <w:tblW w:w="9379" w:type="dxa"/>
        <w:tblLook w:val="04A0" w:firstRow="1" w:lastRow="0" w:firstColumn="1" w:lastColumn="0" w:noHBand="0" w:noVBand="1"/>
      </w:tblPr>
      <w:tblGrid>
        <w:gridCol w:w="9379"/>
      </w:tblGrid>
      <w:tr w:rsidR="00786B27" w:rsidRPr="00786B27" w14:paraId="7E5A8F16" w14:textId="77777777" w:rsidTr="00DD4802">
        <w:trPr>
          <w:trHeight w:val="1088"/>
        </w:trPr>
        <w:tc>
          <w:tcPr>
            <w:tcW w:w="9379" w:type="dxa"/>
          </w:tcPr>
          <w:p w14:paraId="6B462DDE" w14:textId="38FC8C51" w:rsidR="00786B27" w:rsidRPr="00786B27" w:rsidRDefault="00CD6089" w:rsidP="00CD4187">
            <w:pPr>
              <w:spacing w:line="20" w:lineRule="atLeast"/>
              <w:rPr>
                <w:rFonts w:ascii="Times New Roman" w:hAnsi="Times New Roman" w:cs="Times New Roman"/>
                <w:sz w:val="24"/>
                <w:szCs w:val="24"/>
              </w:rPr>
            </w:pPr>
            <w:r w:rsidRPr="00CD6089">
              <w:rPr>
                <w:rFonts w:ascii="Times New Roman" w:hAnsi="Times New Roman" w:cs="Times New Roman"/>
                <w:sz w:val="24"/>
                <w:szCs w:val="24"/>
              </w:rPr>
              <w:t>This aims at putting various activities into their required perspective so as to follow the required flow such as every employee of Nicks knows the procedures that are  put in place such as food keeping,</w:t>
            </w:r>
            <w:r w:rsidR="00EB734D">
              <w:rPr>
                <w:rFonts w:ascii="Times New Roman" w:hAnsi="Times New Roman" w:cs="Times New Roman"/>
                <w:sz w:val="24"/>
                <w:szCs w:val="24"/>
              </w:rPr>
              <w:t xml:space="preserve"> ordering system </w:t>
            </w:r>
            <w:r w:rsidRPr="00CD6089">
              <w:rPr>
                <w:rFonts w:ascii="Times New Roman" w:hAnsi="Times New Roman" w:cs="Times New Roman"/>
                <w:sz w:val="24"/>
                <w:szCs w:val="24"/>
              </w:rPr>
              <w:t>and cooking system, this reduces various wastage of time and increase output per unit of pizzas and how customer can be served soon as possible after ordering ,most customers get frustrated when they wait to be served ,by planning this problem is solved and generally profit margin increases.</w:t>
            </w:r>
          </w:p>
        </w:tc>
      </w:tr>
    </w:tbl>
    <w:p w14:paraId="73303F7E" w14:textId="77777777" w:rsidR="00786B27" w:rsidRPr="00786B27" w:rsidRDefault="00786B27" w:rsidP="00786B27">
      <w:pPr>
        <w:spacing w:line="20" w:lineRule="atLeast"/>
        <w:rPr>
          <w:rFonts w:ascii="Times New Roman" w:hAnsi="Times New Roman" w:cs="Times New Roman"/>
          <w:sz w:val="24"/>
          <w:szCs w:val="24"/>
        </w:rPr>
      </w:pPr>
    </w:p>
    <w:p w14:paraId="1D00B265" w14:textId="2B0DD107" w:rsidR="00786B27" w:rsidRPr="006022B7" w:rsidRDefault="00786B27" w:rsidP="00786B27">
      <w:pPr>
        <w:spacing w:line="20" w:lineRule="atLeast"/>
        <w:rPr>
          <w:rFonts w:ascii="Times New Roman" w:hAnsi="Times New Roman" w:cs="Times New Roman"/>
          <w:color w:val="4472C4" w:themeColor="accent1"/>
          <w:sz w:val="24"/>
          <w:szCs w:val="24"/>
        </w:rPr>
      </w:pPr>
      <w:r w:rsidRPr="006022B7">
        <w:rPr>
          <w:rFonts w:ascii="Times New Roman" w:hAnsi="Times New Roman" w:cs="Times New Roman"/>
          <w:color w:val="4472C4" w:themeColor="accent1"/>
          <w:sz w:val="24"/>
          <w:szCs w:val="24"/>
        </w:rPr>
        <w:t xml:space="preserve">3. </w:t>
      </w:r>
      <w:r w:rsidR="00674142">
        <w:rPr>
          <w:rFonts w:ascii="Times New Roman" w:hAnsi="Times New Roman" w:cs="Times New Roman"/>
          <w:b/>
          <w:color w:val="4472C4" w:themeColor="accent1"/>
          <w:sz w:val="24"/>
          <w:szCs w:val="24"/>
        </w:rPr>
        <w:t>Leading</w:t>
      </w:r>
      <w:r w:rsidR="00B71A28" w:rsidRPr="00B71A28">
        <w:rPr>
          <w:rFonts w:ascii="Times New Roman" w:hAnsi="Times New Roman" w:cs="Times New Roman"/>
          <w:b/>
          <w:color w:val="4472C4" w:themeColor="accent1"/>
          <w:sz w:val="24"/>
          <w:szCs w:val="24"/>
        </w:rPr>
        <w:t>:</w:t>
      </w:r>
      <w:r w:rsidR="00B71A28" w:rsidRPr="00B71A28">
        <w:rPr>
          <w:rFonts w:ascii="Times New Roman" w:hAnsi="Times New Roman" w:cs="Times New Roman"/>
          <w:color w:val="4472C4" w:themeColor="accent1"/>
          <w:sz w:val="24"/>
          <w:szCs w:val="24"/>
        </w:rPr>
        <w:t xml:space="preserve"> </w:t>
      </w:r>
    </w:p>
    <w:tbl>
      <w:tblPr>
        <w:tblStyle w:val="TableGrid"/>
        <w:tblW w:w="9364" w:type="dxa"/>
        <w:tblLook w:val="04A0" w:firstRow="1" w:lastRow="0" w:firstColumn="1" w:lastColumn="0" w:noHBand="0" w:noVBand="1"/>
      </w:tblPr>
      <w:tblGrid>
        <w:gridCol w:w="9364"/>
      </w:tblGrid>
      <w:tr w:rsidR="00786B27" w:rsidRPr="00786B27" w14:paraId="312E1226" w14:textId="77777777" w:rsidTr="00DD4802">
        <w:trPr>
          <w:trHeight w:val="1088"/>
        </w:trPr>
        <w:tc>
          <w:tcPr>
            <w:tcW w:w="9364" w:type="dxa"/>
          </w:tcPr>
          <w:p w14:paraId="3EC89CA4" w14:textId="5583B110" w:rsidR="00786B27" w:rsidRPr="00786B27" w:rsidRDefault="0080068F" w:rsidP="00CD4187">
            <w:pPr>
              <w:spacing w:line="20" w:lineRule="atLeast"/>
              <w:rPr>
                <w:rFonts w:ascii="Times New Roman" w:hAnsi="Times New Roman" w:cs="Times New Roman"/>
                <w:sz w:val="24"/>
                <w:szCs w:val="24"/>
              </w:rPr>
            </w:pPr>
            <w:r w:rsidRPr="0080068F">
              <w:rPr>
                <w:rFonts w:ascii="Times New Roman" w:hAnsi="Times New Roman" w:cs="Times New Roman"/>
                <w:sz w:val="24"/>
                <w:szCs w:val="24"/>
              </w:rPr>
              <w:t>Mechanism that are put in place should be clear and transparent to avoid any confusion or questions as it involves managing the employees and the leaders should portlay various leadership skills and be role model to their surbodinate and overall encourage team morale among team members</w:t>
            </w:r>
          </w:p>
        </w:tc>
      </w:tr>
    </w:tbl>
    <w:p w14:paraId="4F7B1C16" w14:textId="77777777" w:rsidR="00786B27" w:rsidRPr="00786B27" w:rsidRDefault="00786B27" w:rsidP="00786B27">
      <w:pPr>
        <w:spacing w:line="20" w:lineRule="atLeast"/>
        <w:rPr>
          <w:rFonts w:ascii="Times New Roman" w:hAnsi="Times New Roman" w:cs="Times New Roman"/>
          <w:sz w:val="24"/>
          <w:szCs w:val="24"/>
        </w:rPr>
      </w:pPr>
    </w:p>
    <w:p w14:paraId="40F1617E" w14:textId="5BF19787" w:rsidR="00786B27" w:rsidRPr="006022B7" w:rsidRDefault="00786B27" w:rsidP="00786B27">
      <w:pPr>
        <w:spacing w:line="20" w:lineRule="atLeast"/>
        <w:rPr>
          <w:rFonts w:ascii="Times New Roman" w:hAnsi="Times New Roman" w:cs="Times New Roman"/>
          <w:color w:val="4472C4" w:themeColor="accent1"/>
          <w:sz w:val="24"/>
          <w:szCs w:val="24"/>
        </w:rPr>
      </w:pPr>
      <w:r w:rsidRPr="006022B7">
        <w:rPr>
          <w:rFonts w:ascii="Times New Roman" w:hAnsi="Times New Roman" w:cs="Times New Roman"/>
          <w:color w:val="4472C4" w:themeColor="accent1"/>
          <w:sz w:val="24"/>
          <w:szCs w:val="24"/>
        </w:rPr>
        <w:t xml:space="preserve">4. </w:t>
      </w:r>
      <w:r w:rsidR="00674142">
        <w:rPr>
          <w:rFonts w:ascii="Times New Roman" w:hAnsi="Times New Roman" w:cs="Times New Roman"/>
          <w:b/>
          <w:color w:val="4472C4" w:themeColor="accent1"/>
          <w:sz w:val="24"/>
          <w:szCs w:val="24"/>
        </w:rPr>
        <w:t>Controlling</w:t>
      </w:r>
      <w:r w:rsidR="00DD4802" w:rsidRPr="00DD4802">
        <w:rPr>
          <w:rFonts w:ascii="Times New Roman" w:hAnsi="Times New Roman" w:cs="Times New Roman"/>
          <w:b/>
          <w:color w:val="4472C4" w:themeColor="accent1"/>
          <w:sz w:val="24"/>
          <w:szCs w:val="24"/>
        </w:rPr>
        <w:t>:</w:t>
      </w:r>
      <w:r w:rsidR="00DD4802" w:rsidRPr="00DD4802">
        <w:rPr>
          <w:rFonts w:ascii="Times New Roman" w:hAnsi="Times New Roman" w:cs="Times New Roman"/>
          <w:color w:val="4472C4" w:themeColor="accent1"/>
          <w:sz w:val="24"/>
          <w:szCs w:val="24"/>
        </w:rPr>
        <w:t xml:space="preserve">  </w:t>
      </w:r>
    </w:p>
    <w:tbl>
      <w:tblPr>
        <w:tblStyle w:val="TableGrid"/>
        <w:tblW w:w="9364" w:type="dxa"/>
        <w:tblLook w:val="04A0" w:firstRow="1" w:lastRow="0" w:firstColumn="1" w:lastColumn="0" w:noHBand="0" w:noVBand="1"/>
      </w:tblPr>
      <w:tblGrid>
        <w:gridCol w:w="9364"/>
      </w:tblGrid>
      <w:tr w:rsidR="00786B27" w:rsidRPr="00786B27" w14:paraId="3B1F8143" w14:textId="77777777" w:rsidTr="00DD4802">
        <w:trPr>
          <w:trHeight w:val="1160"/>
        </w:trPr>
        <w:tc>
          <w:tcPr>
            <w:tcW w:w="9364" w:type="dxa"/>
          </w:tcPr>
          <w:p w14:paraId="0735EF07" w14:textId="0F5BDECA" w:rsidR="00786B27" w:rsidRPr="00786B27" w:rsidRDefault="00FC29EE" w:rsidP="00CD4187">
            <w:pPr>
              <w:spacing w:line="20" w:lineRule="atLeast"/>
              <w:rPr>
                <w:rFonts w:ascii="Times New Roman" w:hAnsi="Times New Roman" w:cs="Times New Roman"/>
                <w:sz w:val="24"/>
                <w:szCs w:val="24"/>
              </w:rPr>
            </w:pPr>
            <w:r w:rsidRPr="00FC29EE">
              <w:rPr>
                <w:rFonts w:ascii="Times New Roman" w:hAnsi="Times New Roman" w:cs="Times New Roman"/>
                <w:sz w:val="24"/>
                <w:szCs w:val="24"/>
              </w:rPr>
              <w:t>Various activities that takes place at the resultant need to be monitored and evaluated each stage with reference to planning.if there is satisfaction that various process are in check hence no strict or high supervision or if there is risk of control high supervision is encouraged to keep the operational process running.</w:t>
            </w:r>
          </w:p>
        </w:tc>
      </w:tr>
    </w:tbl>
    <w:p w14:paraId="5646842B" w14:textId="72EFE6A5" w:rsidR="00A633C8" w:rsidRDefault="00A633C8" w:rsidP="00DD4802">
      <w:pPr>
        <w:spacing w:line="20" w:lineRule="atLeast"/>
        <w:rPr>
          <w:rFonts w:ascii="Times New Roman" w:hAnsi="Times New Roman" w:cs="Times New Roman"/>
          <w:sz w:val="24"/>
          <w:szCs w:val="24"/>
        </w:rPr>
      </w:pPr>
    </w:p>
    <w:p w14:paraId="04D798DA" w14:textId="7921564F" w:rsidR="00674142" w:rsidRPr="006022B7" w:rsidRDefault="004D467E" w:rsidP="00674142">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5</w:t>
      </w:r>
      <w:r w:rsidR="00674142" w:rsidRPr="006022B7">
        <w:rPr>
          <w:rFonts w:ascii="Times New Roman" w:hAnsi="Times New Roman" w:cs="Times New Roman"/>
          <w:color w:val="4472C4" w:themeColor="accent1"/>
          <w:sz w:val="24"/>
          <w:szCs w:val="24"/>
        </w:rPr>
        <w:t xml:space="preserve">. </w:t>
      </w:r>
      <w:r w:rsidR="00674142">
        <w:rPr>
          <w:rFonts w:ascii="Times New Roman" w:hAnsi="Times New Roman" w:cs="Times New Roman"/>
          <w:b/>
          <w:color w:val="4472C4" w:themeColor="accent1"/>
          <w:sz w:val="24"/>
          <w:szCs w:val="24"/>
        </w:rPr>
        <w:t>Managerial Skills (technical, human, conceptual)</w:t>
      </w:r>
      <w:r w:rsidR="00674142" w:rsidRPr="00DD4802">
        <w:rPr>
          <w:rFonts w:ascii="Times New Roman" w:hAnsi="Times New Roman" w:cs="Times New Roman"/>
          <w:b/>
          <w:color w:val="4472C4" w:themeColor="accent1"/>
          <w:sz w:val="24"/>
          <w:szCs w:val="24"/>
        </w:rPr>
        <w:t>:</w:t>
      </w:r>
      <w:r w:rsidR="00674142" w:rsidRPr="00DD4802">
        <w:rPr>
          <w:rFonts w:ascii="Times New Roman" w:hAnsi="Times New Roman" w:cs="Times New Roman"/>
          <w:color w:val="4472C4" w:themeColor="accent1"/>
          <w:sz w:val="24"/>
          <w:szCs w:val="24"/>
        </w:rPr>
        <w:t xml:space="preserve">  </w:t>
      </w:r>
    </w:p>
    <w:tbl>
      <w:tblPr>
        <w:tblStyle w:val="TableGrid"/>
        <w:tblW w:w="9364" w:type="dxa"/>
        <w:tblLook w:val="04A0" w:firstRow="1" w:lastRow="0" w:firstColumn="1" w:lastColumn="0" w:noHBand="0" w:noVBand="1"/>
      </w:tblPr>
      <w:tblGrid>
        <w:gridCol w:w="9364"/>
      </w:tblGrid>
      <w:tr w:rsidR="00674142" w:rsidRPr="00786B27" w14:paraId="14343744" w14:textId="77777777" w:rsidTr="003A00A0">
        <w:trPr>
          <w:trHeight w:val="1160"/>
        </w:trPr>
        <w:tc>
          <w:tcPr>
            <w:tcW w:w="9364" w:type="dxa"/>
          </w:tcPr>
          <w:p w14:paraId="5E0F837D" w14:textId="2726AA2A" w:rsidR="00674142" w:rsidRPr="00786B27" w:rsidRDefault="00573072" w:rsidP="003A00A0">
            <w:pPr>
              <w:spacing w:line="20" w:lineRule="atLeast"/>
              <w:rPr>
                <w:rFonts w:ascii="Times New Roman" w:hAnsi="Times New Roman" w:cs="Times New Roman"/>
                <w:sz w:val="24"/>
                <w:szCs w:val="24"/>
              </w:rPr>
            </w:pPr>
            <w:r w:rsidRPr="00573072">
              <w:rPr>
                <w:rFonts w:ascii="Times New Roman" w:hAnsi="Times New Roman" w:cs="Times New Roman"/>
                <w:sz w:val="24"/>
                <w:szCs w:val="24"/>
              </w:rPr>
              <w:t>Leaders should portlay various relevant leadership skills  example: competence, decision making and technical skills that brings success to the output growth of the business. Applying this concept to the restaurant its no doubt that the planning process would be achieved with ease.Technical skills involves mixing ingredients, reading and writing having this skill will enable the business to function smoothly as reading and writing will help the customers to be served with ease</w:t>
            </w:r>
          </w:p>
        </w:tc>
      </w:tr>
    </w:tbl>
    <w:p w14:paraId="3238F1E9" w14:textId="77777777" w:rsidR="00674142" w:rsidRDefault="00674142" w:rsidP="00674142">
      <w:pPr>
        <w:spacing w:line="20" w:lineRule="atLeast"/>
        <w:rPr>
          <w:rFonts w:ascii="Times New Roman" w:hAnsi="Times New Roman" w:cs="Times New Roman"/>
          <w:sz w:val="24"/>
          <w:szCs w:val="24"/>
        </w:rPr>
      </w:pPr>
    </w:p>
    <w:p w14:paraId="78703CC0" w14:textId="77777777" w:rsidR="00674142" w:rsidRDefault="00674142" w:rsidP="00DD4802">
      <w:pPr>
        <w:spacing w:line="20" w:lineRule="atLeast"/>
        <w:rPr>
          <w:rFonts w:ascii="Times New Roman" w:hAnsi="Times New Roman" w:cs="Times New Roman"/>
          <w:sz w:val="24"/>
          <w:szCs w:val="24"/>
        </w:rPr>
      </w:pPr>
    </w:p>
    <w:p w14:paraId="18A29CC1" w14:textId="77777777" w:rsidR="00674142" w:rsidRPr="00786B27" w:rsidRDefault="00674142" w:rsidP="00DD4802">
      <w:pPr>
        <w:spacing w:line="20" w:lineRule="atLeast"/>
        <w:rPr>
          <w:rFonts w:ascii="Times New Roman" w:hAnsi="Times New Roman" w:cs="Times New Roman"/>
          <w:sz w:val="24"/>
          <w:szCs w:val="24"/>
        </w:rPr>
      </w:pPr>
    </w:p>
    <w:sectPr w:rsidR="00674142" w:rsidRPr="00786B27" w:rsidSect="00A839FB">
      <w:pgSz w:w="12240" w:h="15840"/>
      <w:pgMar w:top="72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ED3024" w14:textId="77777777" w:rsidR="005A04DD" w:rsidRDefault="005A04DD" w:rsidP="00906DA3">
      <w:pPr>
        <w:spacing w:after="0" w:line="240" w:lineRule="auto"/>
      </w:pPr>
      <w:r>
        <w:separator/>
      </w:r>
    </w:p>
  </w:endnote>
  <w:endnote w:type="continuationSeparator" w:id="0">
    <w:p w14:paraId="79C818F7" w14:textId="77777777" w:rsidR="005A04DD" w:rsidRDefault="005A04DD" w:rsidP="00906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5B9F13" w14:textId="77777777" w:rsidR="005A04DD" w:rsidRDefault="005A04DD" w:rsidP="00906DA3">
      <w:pPr>
        <w:spacing w:after="0" w:line="240" w:lineRule="auto"/>
      </w:pPr>
      <w:r>
        <w:separator/>
      </w:r>
    </w:p>
  </w:footnote>
  <w:footnote w:type="continuationSeparator" w:id="0">
    <w:p w14:paraId="7C7F8F84" w14:textId="77777777" w:rsidR="005A04DD" w:rsidRDefault="005A04DD" w:rsidP="00906D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removePersonalInformation/>
  <w:removeDateAndTim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B27"/>
    <w:rsid w:val="00045BC0"/>
    <w:rsid w:val="00070DC4"/>
    <w:rsid w:val="00073886"/>
    <w:rsid w:val="000C19F0"/>
    <w:rsid w:val="001518A6"/>
    <w:rsid w:val="001F264B"/>
    <w:rsid w:val="0023676D"/>
    <w:rsid w:val="00290236"/>
    <w:rsid w:val="002E0C44"/>
    <w:rsid w:val="00372071"/>
    <w:rsid w:val="004D467E"/>
    <w:rsid w:val="00545C8F"/>
    <w:rsid w:val="00573072"/>
    <w:rsid w:val="005A04DD"/>
    <w:rsid w:val="006022B7"/>
    <w:rsid w:val="00674142"/>
    <w:rsid w:val="006D1B7A"/>
    <w:rsid w:val="006F2E8B"/>
    <w:rsid w:val="006F63CA"/>
    <w:rsid w:val="00786B27"/>
    <w:rsid w:val="0080068F"/>
    <w:rsid w:val="008400ED"/>
    <w:rsid w:val="008A70B5"/>
    <w:rsid w:val="008C3F2A"/>
    <w:rsid w:val="00906DA3"/>
    <w:rsid w:val="00936F75"/>
    <w:rsid w:val="00982957"/>
    <w:rsid w:val="009854F9"/>
    <w:rsid w:val="009D34B0"/>
    <w:rsid w:val="00A3380F"/>
    <w:rsid w:val="00A633C8"/>
    <w:rsid w:val="00A839FB"/>
    <w:rsid w:val="00A86B90"/>
    <w:rsid w:val="00B71A28"/>
    <w:rsid w:val="00BA7525"/>
    <w:rsid w:val="00C82B98"/>
    <w:rsid w:val="00CD6089"/>
    <w:rsid w:val="00D1458D"/>
    <w:rsid w:val="00DD3713"/>
    <w:rsid w:val="00DD4802"/>
    <w:rsid w:val="00E67817"/>
    <w:rsid w:val="00E71FD3"/>
    <w:rsid w:val="00EB734D"/>
    <w:rsid w:val="00EC0319"/>
    <w:rsid w:val="00FC29EE"/>
    <w:rsid w:val="00FD7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7AF6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B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B27"/>
    <w:pPr>
      <w:ind w:left="720"/>
      <w:contextualSpacing/>
    </w:pPr>
  </w:style>
  <w:style w:type="table" w:styleId="TableGrid">
    <w:name w:val="Table Grid"/>
    <w:basedOn w:val="TableNormal"/>
    <w:uiPriority w:val="39"/>
    <w:rsid w:val="00786B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6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DA3"/>
  </w:style>
  <w:style w:type="paragraph" w:styleId="Footer">
    <w:name w:val="footer"/>
    <w:basedOn w:val="Normal"/>
    <w:link w:val="FooterChar"/>
    <w:uiPriority w:val="99"/>
    <w:unhideWhenUsed/>
    <w:rsid w:val="00906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1875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2020-09-16T15:00:00Z</dcterms:created>
  <dcterms:modified xsi:type="dcterms:W3CDTF">2020-09-16T15:00:00Z</dcterms:modified>
</cp:coreProperties>
</file>